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39631" w14:textId="56A326A0" w:rsidR="002D1954" w:rsidRPr="00A012E8" w:rsidRDefault="000034AF" w:rsidP="00633ED8">
      <w:pPr>
        <w:jc w:val="center"/>
        <w:rPr>
          <w:rFonts w:ascii="Helvetica Neue" w:eastAsia="Times New Roman" w:hAnsi="Helvetica Neue" w:cs="Times New Roman"/>
          <w:sz w:val="36"/>
          <w:szCs w:val="36"/>
          <w:lang w:val="fr-BE" w:eastAsia="fr-FR"/>
        </w:rPr>
      </w:pPr>
      <w:r w:rsidRPr="00A012E8">
        <w:rPr>
          <w:rFonts w:ascii="Helvetica Neue" w:eastAsia="Times New Roman" w:hAnsi="Helvetica Neue" w:cs="Times New Roman"/>
          <w:noProof/>
          <w:sz w:val="36"/>
          <w:szCs w:val="36"/>
          <w:lang w:val="fr-BE" w:eastAsia="fr-FR"/>
        </w:rPr>
        <w:drawing>
          <wp:inline distT="0" distB="0" distL="0" distR="0" wp14:anchorId="2D872E37" wp14:editId="0C132C9C">
            <wp:extent cx="2369489" cy="51996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72" cy="53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DACAE" w14:textId="77777777" w:rsidR="000034AF" w:rsidRPr="00A012E8" w:rsidRDefault="000034AF" w:rsidP="00633ED8">
      <w:pPr>
        <w:jc w:val="center"/>
        <w:rPr>
          <w:rFonts w:ascii="Helvetica Neue" w:eastAsia="Times New Roman" w:hAnsi="Helvetica Neue" w:cs="Times New Roman"/>
          <w:sz w:val="36"/>
          <w:szCs w:val="36"/>
          <w:lang w:val="fr-BE" w:eastAsia="fr-FR"/>
        </w:rPr>
      </w:pPr>
    </w:p>
    <w:p w14:paraId="2895D4F5" w14:textId="4080B114" w:rsidR="002D1954" w:rsidRPr="00A012E8" w:rsidRDefault="006E60D6" w:rsidP="00633ED8">
      <w:pPr>
        <w:jc w:val="center"/>
        <w:rPr>
          <w:rFonts w:ascii="Helvetica Neue" w:eastAsia="Times New Roman" w:hAnsi="Helvetica Neue" w:cs="Times New Roman"/>
          <w:color w:val="F8824F"/>
          <w:sz w:val="36"/>
          <w:szCs w:val="36"/>
          <w:lang w:val="fr-BE" w:eastAsia="fr-FR"/>
        </w:rPr>
      </w:pPr>
      <w:r>
        <w:rPr>
          <w:rFonts w:ascii="Helvetica Neue" w:eastAsia="Times New Roman" w:hAnsi="Helvetica Neue" w:cs="Times New Roman"/>
          <w:color w:val="F8824F"/>
          <w:sz w:val="36"/>
          <w:szCs w:val="36"/>
          <w:lang w:val="fr-BE" w:eastAsia="fr-FR"/>
        </w:rPr>
        <w:t>DES CHOSES A DIRE !</w:t>
      </w:r>
    </w:p>
    <w:p w14:paraId="171777EC" w14:textId="77777777" w:rsidR="002D1954" w:rsidRPr="00A012E8" w:rsidRDefault="002D1954" w:rsidP="00633ED8">
      <w:pPr>
        <w:jc w:val="both"/>
        <w:rPr>
          <w:rFonts w:ascii="Helvetica Neue" w:eastAsia="Times New Roman" w:hAnsi="Helvetica Neue" w:cs="Times New Roman"/>
          <w:sz w:val="18"/>
          <w:szCs w:val="18"/>
          <w:lang w:val="fr-BE" w:eastAsia="fr-FR"/>
        </w:rPr>
      </w:pPr>
    </w:p>
    <w:p w14:paraId="7824E9E2" w14:textId="49144644" w:rsidR="006D54EE" w:rsidRPr="00A012E8" w:rsidRDefault="006D54EE" w:rsidP="00633ED8">
      <w:pPr>
        <w:jc w:val="both"/>
        <w:rPr>
          <w:rFonts w:ascii="Helvetica Neue" w:eastAsia="Times New Roman" w:hAnsi="Helvetica Neue" w:cs="Times New Roman"/>
          <w:sz w:val="21"/>
          <w:szCs w:val="21"/>
          <w:lang w:val="fr-BE" w:eastAsia="fr-FR"/>
        </w:rPr>
      </w:pPr>
    </w:p>
    <w:p w14:paraId="5EF75130" w14:textId="397A9FC2" w:rsidR="00CA7B8F" w:rsidRPr="006E60D6" w:rsidRDefault="006E60D6" w:rsidP="00633ED8">
      <w:pPr>
        <w:jc w:val="both"/>
        <w:rPr>
          <w:rFonts w:ascii="Helvetica Neue" w:eastAsia="Times New Roman" w:hAnsi="Helvetica Neue" w:cs="Times New Roman"/>
          <w:b/>
          <w:bCs/>
          <w:color w:val="F8824F"/>
          <w:lang w:val="fr-BE" w:eastAsia="fr-FR"/>
        </w:rPr>
      </w:pPr>
      <w:r w:rsidRPr="006E60D6">
        <w:rPr>
          <w:rFonts w:ascii="Helvetica Neue" w:eastAsia="Times New Roman" w:hAnsi="Helvetica Neue" w:cs="Times New Roman"/>
          <w:b/>
          <w:bCs/>
          <w:color w:val="F8824F"/>
          <w:lang w:val="fr-BE" w:eastAsia="fr-FR"/>
        </w:rPr>
        <w:t>Éléments obligatoires à mentionner dans toute communication :</w:t>
      </w:r>
    </w:p>
    <w:p w14:paraId="631A74BD" w14:textId="77777777" w:rsidR="00090FE7" w:rsidRDefault="00090FE7" w:rsidP="00090FE7">
      <w:pPr>
        <w:shd w:val="clear" w:color="auto" w:fill="FFFFFF"/>
        <w:rPr>
          <w:rFonts w:ascii="Arial" w:eastAsia="Times New Roman" w:hAnsi="Arial" w:cs="Arial"/>
          <w:color w:val="222222"/>
          <w:lang w:val="fr-BE" w:eastAsia="fr-FR"/>
        </w:rPr>
      </w:pPr>
    </w:p>
    <w:p w14:paraId="2BB5F9C9" w14:textId="77CD759F" w:rsidR="00090FE7" w:rsidRPr="00090FE7" w:rsidRDefault="00090FE7" w:rsidP="00090FE7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fr-BE" w:eastAsia="fr-FR"/>
        </w:rPr>
      </w:pPr>
      <w:r w:rsidRPr="00090FE7">
        <w:rPr>
          <w:rFonts w:ascii="Arial" w:eastAsia="Times New Roman" w:hAnsi="Arial" w:cs="Arial"/>
          <w:color w:val="222222"/>
          <w:lang w:val="fr-BE" w:eastAsia="fr-FR"/>
        </w:rPr>
        <w:t>Titre : Des Choses à dire! d’après </w:t>
      </w:r>
      <w:proofErr w:type="spellStart"/>
      <w:r w:rsidRPr="00090FE7">
        <w:rPr>
          <w:rFonts w:ascii="Arial" w:eastAsia="Times New Roman" w:hAnsi="Arial" w:cs="Arial"/>
          <w:i/>
          <w:iCs/>
          <w:color w:val="222222"/>
          <w:lang w:val="fr-BE" w:eastAsia="fr-FR"/>
        </w:rPr>
        <w:t>Machintruc</w:t>
      </w:r>
      <w:proofErr w:type="spellEnd"/>
      <w:r w:rsidRPr="00090FE7">
        <w:rPr>
          <w:rFonts w:ascii="Arial" w:eastAsia="Times New Roman" w:hAnsi="Arial" w:cs="Arial"/>
          <w:color w:val="222222"/>
          <w:lang w:val="fr-BE" w:eastAsia="fr-FR"/>
        </w:rPr>
        <w:t> d’Alberto García Sanchez</w:t>
      </w:r>
    </w:p>
    <w:p w14:paraId="7F3C659D" w14:textId="77777777" w:rsidR="00090FE7" w:rsidRPr="00090FE7" w:rsidRDefault="00090FE7" w:rsidP="00090FE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fr-BE" w:eastAsia="fr-FR"/>
        </w:rPr>
      </w:pPr>
      <w:proofErr w:type="gramStart"/>
      <w:r w:rsidRPr="00090FE7">
        <w:rPr>
          <w:rFonts w:ascii="Arial" w:eastAsia="Times New Roman" w:hAnsi="Arial" w:cs="Arial"/>
          <w:color w:val="222222"/>
          <w:lang w:val="nl-NL" w:eastAsia="fr-FR"/>
        </w:rPr>
        <w:t>Jeu :</w:t>
      </w:r>
      <w:proofErr w:type="gramEnd"/>
      <w:r w:rsidRPr="00090FE7">
        <w:rPr>
          <w:rFonts w:ascii="Arial" w:eastAsia="Times New Roman" w:hAnsi="Arial" w:cs="Arial"/>
          <w:color w:val="222222"/>
          <w:lang w:val="nl-NL" w:eastAsia="fr-FR"/>
        </w:rPr>
        <w:t xml:space="preserve"> </w:t>
      </w:r>
      <w:proofErr w:type="spellStart"/>
      <w:r w:rsidRPr="00090FE7">
        <w:rPr>
          <w:rFonts w:ascii="Arial" w:eastAsia="Times New Roman" w:hAnsi="Arial" w:cs="Arial"/>
          <w:color w:val="222222"/>
          <w:lang w:val="nl-NL" w:eastAsia="fr-FR"/>
        </w:rPr>
        <w:t>Abdeslam</w:t>
      </w:r>
      <w:proofErr w:type="spellEnd"/>
      <w:r w:rsidRPr="00090FE7">
        <w:rPr>
          <w:rFonts w:ascii="Arial" w:eastAsia="Times New Roman" w:hAnsi="Arial" w:cs="Arial"/>
          <w:color w:val="222222"/>
          <w:lang w:val="nl-NL" w:eastAsia="fr-FR"/>
        </w:rPr>
        <w:t xml:space="preserve"> Hadj </w:t>
      </w:r>
      <w:proofErr w:type="spellStart"/>
      <w:r w:rsidRPr="00090FE7">
        <w:rPr>
          <w:rFonts w:ascii="Arial" w:eastAsia="Times New Roman" w:hAnsi="Arial" w:cs="Arial"/>
          <w:color w:val="222222"/>
          <w:lang w:val="nl-NL" w:eastAsia="fr-FR"/>
        </w:rPr>
        <w:t>Oujennaou</w:t>
      </w:r>
      <w:proofErr w:type="spellEnd"/>
    </w:p>
    <w:p w14:paraId="4B1330D2" w14:textId="77777777" w:rsidR="00090FE7" w:rsidRPr="00090FE7" w:rsidRDefault="00090FE7" w:rsidP="00090FE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fr-BE" w:eastAsia="fr-FR"/>
        </w:rPr>
      </w:pPr>
      <w:r w:rsidRPr="00090FE7">
        <w:rPr>
          <w:rFonts w:ascii="Arial" w:eastAsia="Times New Roman" w:hAnsi="Arial" w:cs="Arial"/>
          <w:color w:val="222222"/>
          <w:lang w:val="fr-BE" w:eastAsia="fr-FR"/>
        </w:rPr>
        <w:t xml:space="preserve">Mise en scène : Nicolas </w:t>
      </w:r>
      <w:proofErr w:type="spellStart"/>
      <w:r w:rsidRPr="00090FE7">
        <w:rPr>
          <w:rFonts w:ascii="Arial" w:eastAsia="Times New Roman" w:hAnsi="Arial" w:cs="Arial"/>
          <w:color w:val="222222"/>
          <w:lang w:val="fr-BE" w:eastAsia="fr-FR"/>
        </w:rPr>
        <w:t>Mispelaere</w:t>
      </w:r>
      <w:proofErr w:type="spellEnd"/>
    </w:p>
    <w:p w14:paraId="3A44BAA3" w14:textId="77777777" w:rsidR="00090FE7" w:rsidRPr="00090FE7" w:rsidRDefault="00090FE7" w:rsidP="00090FE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fr-BE" w:eastAsia="fr-FR"/>
        </w:rPr>
      </w:pPr>
      <w:r w:rsidRPr="00090FE7">
        <w:rPr>
          <w:rFonts w:ascii="Arial" w:eastAsia="Times New Roman" w:hAnsi="Arial" w:cs="Arial"/>
          <w:color w:val="222222"/>
          <w:lang w:val="fr-BE" w:eastAsia="fr-FR"/>
        </w:rPr>
        <w:t xml:space="preserve">Adaptation : Nicolas </w:t>
      </w:r>
      <w:proofErr w:type="spellStart"/>
      <w:r w:rsidRPr="00090FE7">
        <w:rPr>
          <w:rFonts w:ascii="Arial" w:eastAsia="Times New Roman" w:hAnsi="Arial" w:cs="Arial"/>
          <w:color w:val="222222"/>
          <w:lang w:val="fr-BE" w:eastAsia="fr-FR"/>
        </w:rPr>
        <w:t>Mispelaere</w:t>
      </w:r>
      <w:proofErr w:type="spellEnd"/>
      <w:r w:rsidRPr="00090FE7">
        <w:rPr>
          <w:rFonts w:ascii="Arial" w:eastAsia="Times New Roman" w:hAnsi="Arial" w:cs="Arial"/>
          <w:color w:val="222222"/>
          <w:lang w:val="fr-BE" w:eastAsia="fr-FR"/>
        </w:rPr>
        <w:t xml:space="preserve"> &amp; Abdeslam Hadj </w:t>
      </w:r>
      <w:proofErr w:type="spellStart"/>
      <w:r w:rsidRPr="00090FE7">
        <w:rPr>
          <w:rFonts w:ascii="Arial" w:eastAsia="Times New Roman" w:hAnsi="Arial" w:cs="Arial"/>
          <w:color w:val="222222"/>
          <w:lang w:val="fr-BE" w:eastAsia="fr-FR"/>
        </w:rPr>
        <w:t>Oujennaou</w:t>
      </w:r>
      <w:proofErr w:type="spellEnd"/>
    </w:p>
    <w:p w14:paraId="79B8CA97" w14:textId="77777777" w:rsidR="00090FE7" w:rsidRPr="00090FE7" w:rsidRDefault="00090FE7" w:rsidP="00090FE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fr-BE" w:eastAsia="fr-FR"/>
        </w:rPr>
      </w:pPr>
      <w:r w:rsidRPr="00090FE7">
        <w:rPr>
          <w:rFonts w:ascii="Arial" w:eastAsia="Times New Roman" w:hAnsi="Arial" w:cs="Arial"/>
          <w:color w:val="222222"/>
          <w:lang w:val="fr-BE" w:eastAsia="fr-FR"/>
        </w:rPr>
        <w:t xml:space="preserve">Assistanat à la mise en scène : Aude </w:t>
      </w:r>
      <w:proofErr w:type="spellStart"/>
      <w:r w:rsidRPr="00090FE7">
        <w:rPr>
          <w:rFonts w:ascii="Arial" w:eastAsia="Times New Roman" w:hAnsi="Arial" w:cs="Arial"/>
          <w:color w:val="222222"/>
          <w:lang w:val="fr-BE" w:eastAsia="fr-FR"/>
        </w:rPr>
        <w:t>Droessaert</w:t>
      </w:r>
      <w:proofErr w:type="spellEnd"/>
      <w:r w:rsidRPr="00090FE7">
        <w:rPr>
          <w:rFonts w:ascii="Arial" w:eastAsia="Times New Roman" w:hAnsi="Arial" w:cs="Arial"/>
          <w:color w:val="222222"/>
          <w:lang w:val="fr-BE" w:eastAsia="fr-FR"/>
        </w:rPr>
        <w:t xml:space="preserve">-de </w:t>
      </w:r>
      <w:proofErr w:type="spellStart"/>
      <w:r w:rsidRPr="00090FE7">
        <w:rPr>
          <w:rFonts w:ascii="Arial" w:eastAsia="Times New Roman" w:hAnsi="Arial" w:cs="Arial"/>
          <w:color w:val="222222"/>
          <w:lang w:val="fr-BE" w:eastAsia="fr-FR"/>
        </w:rPr>
        <w:t>Swetschin</w:t>
      </w:r>
      <w:proofErr w:type="spellEnd"/>
    </w:p>
    <w:p w14:paraId="4140F8B8" w14:textId="77777777" w:rsidR="00090FE7" w:rsidRPr="00090FE7" w:rsidRDefault="00090FE7" w:rsidP="00090FE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fr-BE" w:eastAsia="fr-FR"/>
        </w:rPr>
      </w:pPr>
      <w:r w:rsidRPr="00090FE7">
        <w:rPr>
          <w:rFonts w:ascii="Arial" w:eastAsia="Times New Roman" w:hAnsi="Arial" w:cs="Arial"/>
          <w:color w:val="222222"/>
          <w:lang w:val="fr-BE" w:eastAsia="fr-FR"/>
        </w:rPr>
        <w:t xml:space="preserve">Musique originale, chansons &amp; bruitages : Philippe </w:t>
      </w:r>
      <w:proofErr w:type="spellStart"/>
      <w:r w:rsidRPr="00090FE7">
        <w:rPr>
          <w:rFonts w:ascii="Arial" w:eastAsia="Times New Roman" w:hAnsi="Arial" w:cs="Arial"/>
          <w:color w:val="222222"/>
          <w:lang w:val="fr-BE" w:eastAsia="fr-FR"/>
        </w:rPr>
        <w:t>Morino</w:t>
      </w:r>
      <w:proofErr w:type="spellEnd"/>
    </w:p>
    <w:p w14:paraId="74927A0A" w14:textId="77777777" w:rsidR="00090FE7" w:rsidRPr="00090FE7" w:rsidRDefault="00090FE7" w:rsidP="00090FE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fr-BE" w:eastAsia="fr-FR"/>
        </w:rPr>
      </w:pPr>
      <w:r w:rsidRPr="00090FE7">
        <w:rPr>
          <w:rFonts w:ascii="Arial" w:eastAsia="Times New Roman" w:hAnsi="Arial" w:cs="Arial"/>
          <w:color w:val="222222"/>
          <w:lang w:val="fr-BE" w:eastAsia="fr-FR"/>
        </w:rPr>
        <w:t>Scénographie &amp; costume : Caroline Coté</w:t>
      </w:r>
    </w:p>
    <w:p w14:paraId="3260D19D" w14:textId="77777777" w:rsidR="00090FE7" w:rsidRPr="00090FE7" w:rsidRDefault="00090FE7" w:rsidP="00090FE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fr-BE" w:eastAsia="fr-FR"/>
        </w:rPr>
      </w:pPr>
      <w:r w:rsidRPr="00090FE7">
        <w:rPr>
          <w:rFonts w:ascii="Arial" w:eastAsia="Times New Roman" w:hAnsi="Arial" w:cs="Arial"/>
          <w:color w:val="222222"/>
          <w:lang w:val="fr-BE" w:eastAsia="fr-FR"/>
        </w:rPr>
        <w:t xml:space="preserve">Aide à la construction : Thomas </w:t>
      </w:r>
      <w:proofErr w:type="spellStart"/>
      <w:r w:rsidRPr="00090FE7">
        <w:rPr>
          <w:rFonts w:ascii="Arial" w:eastAsia="Times New Roman" w:hAnsi="Arial" w:cs="Arial"/>
          <w:color w:val="222222"/>
          <w:lang w:val="fr-BE" w:eastAsia="fr-FR"/>
        </w:rPr>
        <w:t>Gevaerts</w:t>
      </w:r>
      <w:proofErr w:type="spellEnd"/>
    </w:p>
    <w:p w14:paraId="475630CD" w14:textId="20265A5C" w:rsidR="00090FE7" w:rsidRPr="00090FE7" w:rsidRDefault="00090FE7" w:rsidP="00090FE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fr-BE" w:eastAsia="fr-FR"/>
        </w:rPr>
      </w:pPr>
      <w:r w:rsidRPr="00090FE7">
        <w:rPr>
          <w:rFonts w:ascii="Arial" w:eastAsia="Times New Roman" w:hAnsi="Arial" w:cs="Arial"/>
          <w:color w:val="222222"/>
          <w:lang w:val="fr-BE" w:eastAsia="fr-FR"/>
        </w:rPr>
        <w:t xml:space="preserve">Mécanismes scénographiques : Arnaud Van </w:t>
      </w:r>
      <w:proofErr w:type="spellStart"/>
      <w:r w:rsidRPr="00090FE7">
        <w:rPr>
          <w:rFonts w:ascii="Arial" w:eastAsia="Times New Roman" w:hAnsi="Arial" w:cs="Arial"/>
          <w:color w:val="222222"/>
          <w:lang w:val="fr-BE" w:eastAsia="fr-FR"/>
        </w:rPr>
        <w:t>hammée</w:t>
      </w:r>
      <w:proofErr w:type="spellEnd"/>
    </w:p>
    <w:p w14:paraId="509B0E39" w14:textId="77777777" w:rsidR="00090FE7" w:rsidRPr="00090FE7" w:rsidRDefault="00090FE7" w:rsidP="00090FE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fr-BE" w:eastAsia="fr-FR"/>
        </w:rPr>
      </w:pPr>
      <w:r w:rsidRPr="00090FE7">
        <w:rPr>
          <w:rFonts w:ascii="Arial" w:eastAsia="Times New Roman" w:hAnsi="Arial" w:cs="Arial"/>
          <w:color w:val="222222"/>
          <w:lang w:val="fr-BE" w:eastAsia="fr-FR"/>
        </w:rPr>
        <w:t>Stagiaire : Catherine Sauvage</w:t>
      </w:r>
    </w:p>
    <w:p w14:paraId="57AA324D" w14:textId="7E21F553" w:rsidR="00090FE7" w:rsidRPr="00090FE7" w:rsidRDefault="00090FE7" w:rsidP="00090FE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fr-BE" w:eastAsia="fr-FR"/>
        </w:rPr>
      </w:pPr>
      <w:r w:rsidRPr="00090FE7">
        <w:rPr>
          <w:rFonts w:ascii="Arial" w:eastAsia="Times New Roman" w:hAnsi="Arial" w:cs="Arial"/>
          <w:color w:val="222222"/>
          <w:lang w:val="fr-BE" w:eastAsia="fr-FR"/>
        </w:rPr>
        <w:t xml:space="preserve">Conception des éclairages &amp; régie : Arnaud </w:t>
      </w:r>
      <w:proofErr w:type="spellStart"/>
      <w:r w:rsidRPr="00090FE7">
        <w:rPr>
          <w:rFonts w:ascii="Arial" w:eastAsia="Times New Roman" w:hAnsi="Arial" w:cs="Arial"/>
          <w:color w:val="222222"/>
          <w:lang w:val="fr-BE" w:eastAsia="fr-FR"/>
        </w:rPr>
        <w:t>Lhoute</w:t>
      </w:r>
      <w:proofErr w:type="spellEnd"/>
    </w:p>
    <w:p w14:paraId="37589767" w14:textId="77777777" w:rsidR="00090FE7" w:rsidRPr="00090FE7" w:rsidRDefault="00090FE7" w:rsidP="00090FE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fr-BE" w:eastAsia="fr-FR"/>
        </w:rPr>
      </w:pPr>
      <w:r w:rsidRPr="00090FE7">
        <w:rPr>
          <w:rFonts w:ascii="Arial" w:eastAsia="Times New Roman" w:hAnsi="Arial" w:cs="Arial"/>
          <w:color w:val="222222"/>
          <w:lang w:val="fr-BE" w:eastAsia="fr-FR"/>
        </w:rPr>
        <w:t>UNE PRODUCTION DE LA CIE DU CHIEN QUI TOUSSE, RÉALISÉE AVEC L’AIDE DE LA FEDERATION WALLONIE-BRUXELLES – DIRECTION DU THEATRE, LE SOUTIEN DE LA ROSERAIE, LA MAISON QUI CHANTE, LE CENTRE CULTUREL DE SOIGNIES, LE FOYER CULTUREL DE SAINT-GHISLAIN, ECRIN-CENTRE CULTUREL D’EGHEZEE, LE PETIT THEATRE MERCELIS ET LE CENTRE CULTUREL DE PERWEZ.</w:t>
      </w:r>
    </w:p>
    <w:p w14:paraId="1EC66357" w14:textId="2120E91B" w:rsidR="003B2135" w:rsidRPr="00A012E8" w:rsidRDefault="003B2135" w:rsidP="00090FE7">
      <w:pPr>
        <w:spacing w:before="100" w:beforeAutospacing="1" w:after="100" w:afterAutospacing="1"/>
        <w:rPr>
          <w:rFonts w:ascii="Helvetica Neue" w:eastAsia="Times New Roman" w:hAnsi="Helvetica Neue" w:cs="Times New Roman"/>
          <w:sz w:val="22"/>
          <w:szCs w:val="22"/>
          <w:lang w:val="fr-BE" w:eastAsia="fr-FR"/>
        </w:rPr>
      </w:pPr>
    </w:p>
    <w:sectPr w:rsidR="003B2135" w:rsidRPr="00A012E8" w:rsidSect="006D54EE">
      <w:footerReference w:type="even" r:id="rId8"/>
      <w:footerReference w:type="default" r:id="rId9"/>
      <w:pgSz w:w="11900" w:h="16840"/>
      <w:pgMar w:top="8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059EB" w14:textId="77777777" w:rsidR="000F59C1" w:rsidRDefault="000F59C1" w:rsidP="002D1954">
      <w:r>
        <w:separator/>
      </w:r>
    </w:p>
  </w:endnote>
  <w:endnote w:type="continuationSeparator" w:id="0">
    <w:p w14:paraId="5B3906DD" w14:textId="77777777" w:rsidR="000F59C1" w:rsidRDefault="000F59C1" w:rsidP="002D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3775457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7B2C079" w14:textId="77777777" w:rsidR="002D1954" w:rsidRDefault="002D1954" w:rsidP="001711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F8ECF21" w14:textId="77777777" w:rsidR="002D1954" w:rsidRDefault="002D1954" w:rsidP="002D19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653D6" w14:textId="2B3FE90B" w:rsidR="002D1954" w:rsidRDefault="002D1954" w:rsidP="002D1954">
    <w:pPr>
      <w:pStyle w:val="Pieddepage"/>
      <w:jc w:val="right"/>
      <w:rPr>
        <w:color w:val="000000" w:themeColor="text1"/>
        <w:sz w:val="16"/>
        <w:szCs w:val="16"/>
      </w:rPr>
    </w:pPr>
  </w:p>
  <w:p w14:paraId="72BB1AE5" w14:textId="70044D0D" w:rsidR="002D1954" w:rsidRDefault="000034AF" w:rsidP="002D1954">
    <w:pPr>
      <w:pStyle w:val="Pieddepage"/>
      <w:jc w:val="right"/>
      <w:rPr>
        <w:color w:val="000000" w:themeColor="text1"/>
        <w:sz w:val="16"/>
        <w:szCs w:val="16"/>
      </w:rPr>
    </w:pPr>
    <w:r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1" locked="0" layoutInCell="1" allowOverlap="1" wp14:anchorId="09A59795" wp14:editId="05550A9D">
          <wp:simplePos x="0" y="0"/>
          <wp:positionH relativeFrom="column">
            <wp:posOffset>6985</wp:posOffset>
          </wp:positionH>
          <wp:positionV relativeFrom="paragraph">
            <wp:posOffset>130175</wp:posOffset>
          </wp:positionV>
          <wp:extent cx="1046480" cy="229235"/>
          <wp:effectExtent l="0" t="0" r="0" b="0"/>
          <wp:wrapTight wrapText="bothSides">
            <wp:wrapPolygon edited="0">
              <wp:start x="3932" y="0"/>
              <wp:lineTo x="0" y="2393"/>
              <wp:lineTo x="0" y="19147"/>
              <wp:lineTo x="3932" y="20343"/>
              <wp:lineTo x="4981" y="20343"/>
              <wp:lineTo x="21233" y="16753"/>
              <wp:lineTo x="21233" y="5983"/>
              <wp:lineTo x="4981" y="0"/>
              <wp:lineTo x="3932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2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3C173" w14:textId="56720A5C" w:rsidR="002D1954" w:rsidRDefault="002D1954" w:rsidP="002D1954">
    <w:pPr>
      <w:pStyle w:val="Pieddepage"/>
      <w:jc w:val="right"/>
      <w:rPr>
        <w:color w:val="000000" w:themeColor="text1"/>
        <w:sz w:val="16"/>
        <w:szCs w:val="16"/>
      </w:rPr>
    </w:pPr>
  </w:p>
  <w:p w14:paraId="1E210ECE" w14:textId="585B63B4" w:rsidR="002D1954" w:rsidRPr="00A012E8" w:rsidRDefault="002D1954" w:rsidP="002D1954">
    <w:pPr>
      <w:pStyle w:val="Pieddepage"/>
      <w:jc w:val="right"/>
      <w:rPr>
        <w:rFonts w:ascii="Helvetica Neue" w:hAnsi="Helvetica Neue"/>
        <w:color w:val="F8824F"/>
        <w:sz w:val="16"/>
        <w:szCs w:val="16"/>
      </w:rPr>
    </w:pPr>
    <w:r w:rsidRPr="00A012E8">
      <w:rPr>
        <w:rFonts w:ascii="Helvetica Neue" w:hAnsi="Helvetica Neue"/>
        <w:color w:val="F8824F"/>
        <w:sz w:val="16"/>
        <w:szCs w:val="16"/>
      </w:rPr>
      <w:t xml:space="preserve">Page </w:t>
    </w:r>
    <w:r w:rsidRPr="00A012E8">
      <w:rPr>
        <w:rFonts w:ascii="Helvetica Neue" w:hAnsi="Helvetica Neue"/>
        <w:color w:val="F8824F"/>
        <w:sz w:val="16"/>
        <w:szCs w:val="16"/>
      </w:rPr>
      <w:fldChar w:fldCharType="begin"/>
    </w:r>
    <w:r w:rsidRPr="00A012E8">
      <w:rPr>
        <w:rFonts w:ascii="Helvetica Neue" w:hAnsi="Helvetica Neue"/>
        <w:color w:val="F8824F"/>
        <w:sz w:val="16"/>
        <w:szCs w:val="16"/>
      </w:rPr>
      <w:instrText>PAGE  \* Arabic  \* MERGEFORMAT</w:instrText>
    </w:r>
    <w:r w:rsidRPr="00A012E8">
      <w:rPr>
        <w:rFonts w:ascii="Helvetica Neue" w:hAnsi="Helvetica Neue"/>
        <w:color w:val="F8824F"/>
        <w:sz w:val="16"/>
        <w:szCs w:val="16"/>
      </w:rPr>
      <w:fldChar w:fldCharType="separate"/>
    </w:r>
    <w:r w:rsidRPr="00A012E8">
      <w:rPr>
        <w:rFonts w:ascii="Helvetica Neue" w:hAnsi="Helvetica Neue"/>
        <w:color w:val="F8824F"/>
        <w:sz w:val="16"/>
        <w:szCs w:val="16"/>
      </w:rPr>
      <w:t>2</w:t>
    </w:r>
    <w:r w:rsidRPr="00A012E8">
      <w:rPr>
        <w:rFonts w:ascii="Helvetica Neue" w:hAnsi="Helvetica Neue"/>
        <w:color w:val="F8824F"/>
        <w:sz w:val="16"/>
        <w:szCs w:val="16"/>
      </w:rPr>
      <w:fldChar w:fldCharType="end"/>
    </w:r>
    <w:r w:rsidRPr="00A012E8">
      <w:rPr>
        <w:rFonts w:ascii="Helvetica Neue" w:hAnsi="Helvetica Neue"/>
        <w:color w:val="F8824F"/>
        <w:sz w:val="16"/>
        <w:szCs w:val="16"/>
      </w:rPr>
      <w:t xml:space="preserve"> sur </w:t>
    </w:r>
    <w:r w:rsidRPr="00A012E8">
      <w:rPr>
        <w:rFonts w:ascii="Helvetica Neue" w:hAnsi="Helvetica Neue"/>
        <w:color w:val="F8824F"/>
        <w:sz w:val="16"/>
        <w:szCs w:val="16"/>
      </w:rPr>
      <w:fldChar w:fldCharType="begin"/>
    </w:r>
    <w:r w:rsidRPr="00A012E8">
      <w:rPr>
        <w:rFonts w:ascii="Helvetica Neue" w:hAnsi="Helvetica Neue"/>
        <w:color w:val="F8824F"/>
        <w:sz w:val="16"/>
        <w:szCs w:val="16"/>
      </w:rPr>
      <w:instrText>NUMPAGES  \* Arabic  \* MERGEFORMAT</w:instrText>
    </w:r>
    <w:r w:rsidRPr="00A012E8">
      <w:rPr>
        <w:rFonts w:ascii="Helvetica Neue" w:hAnsi="Helvetica Neue"/>
        <w:color w:val="F8824F"/>
        <w:sz w:val="16"/>
        <w:szCs w:val="16"/>
      </w:rPr>
      <w:fldChar w:fldCharType="separate"/>
    </w:r>
    <w:r w:rsidRPr="00A012E8">
      <w:rPr>
        <w:rFonts w:ascii="Helvetica Neue" w:hAnsi="Helvetica Neue"/>
        <w:color w:val="F8824F"/>
        <w:sz w:val="16"/>
        <w:szCs w:val="16"/>
      </w:rPr>
      <w:t>2</w:t>
    </w:r>
    <w:r w:rsidRPr="00A012E8">
      <w:rPr>
        <w:rFonts w:ascii="Helvetica Neue" w:hAnsi="Helvetica Neue"/>
        <w:color w:val="F8824F"/>
        <w:sz w:val="16"/>
        <w:szCs w:val="16"/>
      </w:rPr>
      <w:fldChar w:fldCharType="end"/>
    </w:r>
  </w:p>
  <w:p w14:paraId="7541A6E3" w14:textId="77777777" w:rsidR="002D1954" w:rsidRDefault="002D1954" w:rsidP="002D195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F4FF9" w14:textId="77777777" w:rsidR="000F59C1" w:rsidRDefault="000F59C1" w:rsidP="002D1954">
      <w:r>
        <w:separator/>
      </w:r>
    </w:p>
  </w:footnote>
  <w:footnote w:type="continuationSeparator" w:id="0">
    <w:p w14:paraId="18101BB7" w14:textId="77777777" w:rsidR="000F59C1" w:rsidRDefault="000F59C1" w:rsidP="002D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412"/>
    <w:multiLevelType w:val="multilevel"/>
    <w:tmpl w:val="0B6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118E2"/>
    <w:multiLevelType w:val="multilevel"/>
    <w:tmpl w:val="86F864B2"/>
    <w:lvl w:ilvl="0">
      <w:start w:val="1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32A5C"/>
    <w:multiLevelType w:val="hybridMultilevel"/>
    <w:tmpl w:val="70923326"/>
    <w:lvl w:ilvl="0" w:tplc="EA08F5D4">
      <w:start w:val="1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45AC"/>
    <w:multiLevelType w:val="multilevel"/>
    <w:tmpl w:val="442A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venir Next LT Pro" w:eastAsia="Times New Roman" w:hAnsi="Avenir Next LT Pro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C5F65"/>
    <w:multiLevelType w:val="multilevel"/>
    <w:tmpl w:val="F66ADAE6"/>
    <w:lvl w:ilvl="0">
      <w:start w:val="1"/>
      <w:numFmt w:val="bullet"/>
      <w:lvlText w:val="-"/>
      <w:lvlJc w:val="left"/>
      <w:pPr>
        <w:ind w:left="1440" w:hanging="360"/>
      </w:pPr>
      <w:rPr>
        <w:rFonts w:ascii="Avenir Next LT Pro" w:eastAsia="Times New Roman" w:hAnsi="Avenir Next LT Pro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54C129B8"/>
    <w:multiLevelType w:val="hybridMultilevel"/>
    <w:tmpl w:val="E52C8C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E3B46"/>
    <w:multiLevelType w:val="hybridMultilevel"/>
    <w:tmpl w:val="5D0AC92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46524F1"/>
    <w:multiLevelType w:val="multilevel"/>
    <w:tmpl w:val="B326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B7"/>
    <w:rsid w:val="000034AF"/>
    <w:rsid w:val="00020B99"/>
    <w:rsid w:val="00022A39"/>
    <w:rsid w:val="00055D90"/>
    <w:rsid w:val="00090FE7"/>
    <w:rsid w:val="000F43BC"/>
    <w:rsid w:val="000F59C1"/>
    <w:rsid w:val="0011279C"/>
    <w:rsid w:val="001225A2"/>
    <w:rsid w:val="00133AC8"/>
    <w:rsid w:val="00145598"/>
    <w:rsid w:val="00186152"/>
    <w:rsid w:val="001B4F55"/>
    <w:rsid w:val="001C148E"/>
    <w:rsid w:val="00203BA5"/>
    <w:rsid w:val="00244A9B"/>
    <w:rsid w:val="002938E6"/>
    <w:rsid w:val="002A3EE7"/>
    <w:rsid w:val="002B56B7"/>
    <w:rsid w:val="002C3A3C"/>
    <w:rsid w:val="002D1954"/>
    <w:rsid w:val="002F4961"/>
    <w:rsid w:val="00303D05"/>
    <w:rsid w:val="00346967"/>
    <w:rsid w:val="003B2135"/>
    <w:rsid w:val="003D5813"/>
    <w:rsid w:val="003D63A3"/>
    <w:rsid w:val="003D65DE"/>
    <w:rsid w:val="003E219D"/>
    <w:rsid w:val="004668D8"/>
    <w:rsid w:val="0047504F"/>
    <w:rsid w:val="00477201"/>
    <w:rsid w:val="004A6182"/>
    <w:rsid w:val="00506EE1"/>
    <w:rsid w:val="005101F2"/>
    <w:rsid w:val="005B1B0F"/>
    <w:rsid w:val="00633ED8"/>
    <w:rsid w:val="00652172"/>
    <w:rsid w:val="006A4827"/>
    <w:rsid w:val="006D26FD"/>
    <w:rsid w:val="006D54EE"/>
    <w:rsid w:val="006E60D6"/>
    <w:rsid w:val="0076228F"/>
    <w:rsid w:val="007C74A7"/>
    <w:rsid w:val="007D2BCF"/>
    <w:rsid w:val="007E45F5"/>
    <w:rsid w:val="007F46BE"/>
    <w:rsid w:val="008220CB"/>
    <w:rsid w:val="008477AF"/>
    <w:rsid w:val="00865896"/>
    <w:rsid w:val="008D34FE"/>
    <w:rsid w:val="008D6658"/>
    <w:rsid w:val="008E3354"/>
    <w:rsid w:val="00915311"/>
    <w:rsid w:val="009933B6"/>
    <w:rsid w:val="009963FB"/>
    <w:rsid w:val="009D73BD"/>
    <w:rsid w:val="009E31B7"/>
    <w:rsid w:val="009F7CD2"/>
    <w:rsid w:val="00A012E8"/>
    <w:rsid w:val="00A0179F"/>
    <w:rsid w:val="00A67248"/>
    <w:rsid w:val="00A80649"/>
    <w:rsid w:val="00A9236E"/>
    <w:rsid w:val="00AB74A1"/>
    <w:rsid w:val="00B10B96"/>
    <w:rsid w:val="00B513D4"/>
    <w:rsid w:val="00B93010"/>
    <w:rsid w:val="00BB66E1"/>
    <w:rsid w:val="00C039FE"/>
    <w:rsid w:val="00C80D71"/>
    <w:rsid w:val="00C8736B"/>
    <w:rsid w:val="00CA7B8F"/>
    <w:rsid w:val="00CB5FE7"/>
    <w:rsid w:val="00CC5BDE"/>
    <w:rsid w:val="00CD45AC"/>
    <w:rsid w:val="00CE04A5"/>
    <w:rsid w:val="00D40F6B"/>
    <w:rsid w:val="00D76A9C"/>
    <w:rsid w:val="00D96B89"/>
    <w:rsid w:val="00DA658E"/>
    <w:rsid w:val="00DE1821"/>
    <w:rsid w:val="00DF3219"/>
    <w:rsid w:val="00E12231"/>
    <w:rsid w:val="00E34DC3"/>
    <w:rsid w:val="00E84B69"/>
    <w:rsid w:val="00EA250A"/>
    <w:rsid w:val="00EE328C"/>
    <w:rsid w:val="00EF56B8"/>
    <w:rsid w:val="00EF595C"/>
    <w:rsid w:val="00F224A6"/>
    <w:rsid w:val="00FE7A36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05CB3"/>
  <w15:chartTrackingRefBased/>
  <w15:docId w15:val="{76954A7F-ED59-9F41-975F-129889ED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9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paragraph" w:styleId="Paragraphedeliste">
    <w:name w:val="List Paragraph"/>
    <w:basedOn w:val="Normal"/>
    <w:uiPriority w:val="34"/>
    <w:qFormat/>
    <w:rsid w:val="002D19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19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195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D19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1954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2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ronti/Library/Mobile%20Documents/com~apple~CloudDocs/IDEES_FIXES/CONTRATS/CONTRATS_DEF/convention_compagnie_no_fa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convention_compagnie_no_fac.dotx</Template>
  <TotalTime>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Pierre Ronti</cp:lastModifiedBy>
  <cp:revision>4</cp:revision>
  <dcterms:created xsi:type="dcterms:W3CDTF">2021-02-17T15:42:00Z</dcterms:created>
  <dcterms:modified xsi:type="dcterms:W3CDTF">2021-04-20T08:07:00Z</dcterms:modified>
</cp:coreProperties>
</file>